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F8" w:rsidRPr="00FB0A2F" w:rsidRDefault="006653F8" w:rsidP="006653F8">
      <w:pPr>
        <w:jc w:val="both"/>
        <w:rPr>
          <w:rFonts w:ascii="Bosch Office Sans" w:hAnsi="Bosch Office Sans" w:cs="Arial"/>
          <w:b/>
          <w:bCs/>
          <w:sz w:val="24"/>
          <w:szCs w:val="24"/>
        </w:rPr>
      </w:pPr>
      <w:r w:rsidRPr="00FB0A2F">
        <w:rPr>
          <w:rFonts w:ascii="Bosch Office Sans" w:eastAsia="Bosch Office Sans" w:hAnsi="Bosch Office Sans" w:cs="Arial"/>
          <w:b/>
          <w:sz w:val="24"/>
          <w:szCs w:val="24"/>
        </w:rPr>
        <w:t>Uslovi produžene garancije</w:t>
      </w:r>
    </w:p>
    <w:p w:rsidR="00A467E1" w:rsidRPr="00FB0A2F" w:rsidRDefault="00A467E1" w:rsidP="00A467E1">
      <w:pPr>
        <w:autoSpaceDE w:val="0"/>
        <w:autoSpaceDN w:val="0"/>
        <w:adjustRightInd w:val="0"/>
        <w:rPr>
          <w:rFonts w:ascii="Bosch Office Sans" w:hAnsi="Bosch Office Sans" w:cs="Arial"/>
          <w:color w:val="000000"/>
          <w:sz w:val="24"/>
          <w:szCs w:val="24"/>
        </w:rPr>
      </w:pPr>
    </w:p>
    <w:p w:rsidR="007A294A" w:rsidRDefault="002266CE" w:rsidP="007A294A">
      <w:pPr>
        <w:pStyle w:val="Default"/>
        <w:rPr>
          <w:rFonts w:ascii="Bosch Office Sans" w:eastAsia="Bosch Office Sans" w:hAnsi="Bosch Office Sans" w:cs="Arial"/>
          <w:sz w:val="18"/>
          <w:szCs w:val="18"/>
          <w:lang w:bidi="bs"/>
        </w:rPr>
      </w:pPr>
      <w:r>
        <w:rPr>
          <w:rFonts w:ascii="Bosch Office Sans" w:eastAsia="Bosch Office Sans" w:hAnsi="Bosch Office Sans" w:cs="Arial"/>
          <w:sz w:val="18"/>
          <w:szCs w:val="18"/>
        </w:rPr>
        <w:t>Uslovi ugovora –BOSCH</w:t>
      </w:r>
      <w:r w:rsidR="00A467E1" w:rsidRPr="00FB0A2F">
        <w:rPr>
          <w:rFonts w:ascii="Bosch Office Sans" w:eastAsia="Bosch Office Sans" w:hAnsi="Bosch Office Sans" w:cs="Arial"/>
          <w:sz w:val="18"/>
          <w:szCs w:val="18"/>
        </w:rPr>
        <w:t xml:space="preserve"> 3-godišnje produženje garancije u sklopu prodajne kampanje </w:t>
      </w:r>
      <w:r w:rsidR="00A467E1" w:rsidRPr="00FB0A2F">
        <w:rPr>
          <w:rFonts w:ascii="Bosch Office Sans" w:eastAsia="Bosch Office Sans" w:hAnsi="Bosch Office Sans" w:cs="Arial"/>
          <w:b/>
          <w:sz w:val="18"/>
          <w:szCs w:val="18"/>
        </w:rPr>
        <w:t xml:space="preserve">„Bosch </w:t>
      </w:r>
      <w:r w:rsidR="00572C5E" w:rsidRPr="00FB0A2F">
        <w:rPr>
          <w:rFonts w:ascii="Bosch Office Sans" w:eastAsia="Bosch Office Sans" w:hAnsi="Bosch Office Sans" w:cs="Arial"/>
          <w:b/>
          <w:sz w:val="18"/>
          <w:szCs w:val="18"/>
        </w:rPr>
        <w:t>poklanja</w:t>
      </w:r>
      <w:r w:rsidR="00A467E1" w:rsidRPr="00FB0A2F">
        <w:rPr>
          <w:rFonts w:ascii="Bosch Office Sans" w:eastAsia="Bosch Office Sans" w:hAnsi="Bosch Office Sans" w:cs="Arial"/>
          <w:b/>
          <w:sz w:val="18"/>
          <w:szCs w:val="18"/>
        </w:rPr>
        <w:t>: 5 bezbrižnih godina”,</w:t>
      </w:r>
      <w:r w:rsidR="00A467E1" w:rsidRPr="00FB0A2F">
        <w:rPr>
          <w:rFonts w:ascii="Bosch Office Sans" w:eastAsia="Bosch Office Sans" w:hAnsi="Bosch Office Sans" w:cs="Arial"/>
          <w:sz w:val="18"/>
          <w:szCs w:val="18"/>
        </w:rPr>
        <w:t xml:space="preserve"> koja traje </w:t>
      </w:r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>od 1. oktobra 20</w:t>
      </w:r>
      <w:r w:rsidR="00E90FDD">
        <w:rPr>
          <w:rFonts w:ascii="Bosch Office Sans" w:eastAsia="Bosch Office Sans" w:hAnsi="Bosch Office Sans" w:cs="Arial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>. do 31. decembra 20</w:t>
      </w:r>
      <w:r w:rsidR="00E90FDD">
        <w:rPr>
          <w:rFonts w:ascii="Bosch Office Sans" w:eastAsia="Bosch Office Sans" w:hAnsi="Bosch Office Sans" w:cs="Arial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. Prodajna kampanja se </w:t>
      </w:r>
      <w:proofErr w:type="spellStart"/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>odnosi</w:t>
      </w:r>
      <w:proofErr w:type="spellEnd"/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na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kuhinjski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robot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,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kojeg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oznaka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modela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počinje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sa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MUM5*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odnosno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MUM9*.  </w:t>
      </w:r>
    </w:p>
    <w:p w:rsidR="00F96BF1" w:rsidRPr="00164961" w:rsidRDefault="00F96BF1" w:rsidP="00F96BF1">
      <w:pPr>
        <w:autoSpaceDE w:val="0"/>
        <w:autoSpaceDN w:val="0"/>
        <w:adjustRightInd w:val="0"/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</w:pPr>
    </w:p>
    <w:p w:rsidR="00572C5E" w:rsidRPr="00FB0A2F" w:rsidRDefault="00572C5E" w:rsidP="00640C5D">
      <w:pPr>
        <w:jc w:val="both"/>
        <w:rPr>
          <w:rFonts w:ascii="Bosch Office Sans" w:eastAsia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Izdavalac </w:t>
      </w:r>
      <w:r w:rsidR="00572C5E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produžene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garancije: </w:t>
      </w: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i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i/>
          <w:color w:val="000000"/>
          <w:sz w:val="18"/>
          <w:szCs w:val="18"/>
        </w:rPr>
        <w:t xml:space="preserve">BSH Hišni aparati d.o.o. Nazarje </w:t>
      </w:r>
    </w:p>
    <w:p w:rsidR="00577342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bCs/>
          <w:i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i/>
          <w:color w:val="000000"/>
          <w:sz w:val="18"/>
          <w:szCs w:val="18"/>
        </w:rPr>
        <w:t>Savinjska cesta 30, 3331 Nazarje</w:t>
      </w:r>
    </w:p>
    <w:p w:rsidR="005A412A" w:rsidRPr="00FB0A2F" w:rsidRDefault="005A412A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bCs/>
          <w:i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i/>
          <w:color w:val="000000"/>
          <w:sz w:val="18"/>
          <w:szCs w:val="18"/>
        </w:rPr>
        <w:t>Republika Slovenija</w:t>
      </w: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Sljedeći uslovi kojima se opisuju uslovi i područje primjene naše produžene garancije ne utiču na zakonske garancijske obaveze prodavača prema kupoprodajnom ugovoru zaključenom sa krajnjim kupcem.</w:t>
      </w: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FD027D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6653F8" w:rsidRPr="00FB0A2F" w:rsidRDefault="00A467E1" w:rsidP="00640C5D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>Područje primjene uslova ugovora</w:t>
      </w:r>
    </w:p>
    <w:p w:rsidR="007F7E79" w:rsidRPr="00FB0A2F" w:rsidRDefault="007F7E79" w:rsidP="00640C5D">
      <w:pPr>
        <w:pStyle w:val="Odstavekseznama"/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sz w:val="18"/>
          <w:szCs w:val="18"/>
        </w:rPr>
      </w:pPr>
    </w:p>
    <w:p w:rsidR="00A467E1" w:rsidRPr="00FB0A2F" w:rsidRDefault="00135684" w:rsidP="00135684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1.1. Tokom perioda produžene garancije ugovorni serviseri kompanije BSH Hišni aparati d.o.o. Nazarje, Savinjska cesta 30, 3331 Nazarje, Republika Slovenija (dalje u tekstu „BOSCH”) popravljaju dokazane nedostatke u materijalu i/ili proizvodnji aparata navedenog na garantnom listu bez naknade ako je BOSCH obaviješten o njima neposredno nakon što su uočene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i za vrijeme perioda važenja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produžene garancije.</w:t>
      </w:r>
    </w:p>
    <w:p w:rsidR="007F7E79" w:rsidRPr="00FB0A2F" w:rsidRDefault="007F7E79" w:rsidP="00640C5D">
      <w:pPr>
        <w:pStyle w:val="Default"/>
        <w:ind w:left="360"/>
        <w:jc w:val="both"/>
        <w:rPr>
          <w:rFonts w:ascii="Bosch Office Sans" w:hAnsi="Bosch Office Sans" w:cs="Arial"/>
          <w:sz w:val="18"/>
          <w:szCs w:val="18"/>
          <w:lang w:val="bs-Latn-BA"/>
        </w:rPr>
      </w:pPr>
    </w:p>
    <w:p w:rsidR="007F7E79" w:rsidRPr="00FB0A2F" w:rsidRDefault="00135684" w:rsidP="00135684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1.2. Garancijske usluge se vrše popravkom tokom garantnog roka, tj. popravkom ili zamje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nom dijelova prema odluci BOSCHa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. Ako se is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postavi da je određena popravka neizvo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d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lj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iv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a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ili ekonomski neisplativ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a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, BOSCH će odlučiti hoće li aparat u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garantnom roku umjesto popravke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biti zamijenjen. Zamijenjeni dijelovi, kao i zamij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enjeni aparati, postaju BOSCHovo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vlasništvo.</w:t>
      </w:r>
    </w:p>
    <w:p w:rsidR="007F7E79" w:rsidRPr="00FB0A2F" w:rsidRDefault="007F7E79" w:rsidP="00640C5D">
      <w:pPr>
        <w:pStyle w:val="Default"/>
        <w:ind w:left="360"/>
        <w:jc w:val="both"/>
        <w:rPr>
          <w:rFonts w:ascii="Bosch Office Sans" w:hAnsi="Bosch Office Sans" w:cs="Arial"/>
          <w:sz w:val="18"/>
          <w:szCs w:val="18"/>
          <w:lang w:val="bs-Latn-BA"/>
        </w:rPr>
      </w:pPr>
    </w:p>
    <w:p w:rsidR="00A467E1" w:rsidRPr="00FB0A2F" w:rsidRDefault="00A467E1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1.3. Ga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rancijske usluge, podložno član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u 1.4., obuhvataju vrijeme rada, dolazak i odlazak, materijale za zamjenu i sredstva za čišćenje, kao i savjete servisera o uklanjanju kvara te administraciju.</w:t>
      </w:r>
    </w:p>
    <w:p w:rsidR="007F7E79" w:rsidRPr="00FB0A2F" w:rsidRDefault="007F7E79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</w:p>
    <w:p w:rsidR="00A467E1" w:rsidRPr="00FB0A2F" w:rsidRDefault="00A467E1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1.4. U slučaju ako otklanjanje nedostataka ne spada u područje primjene garancije, a moguće je da je kupac bio svjestan toga, naplatit će se svi troškovi koji su nastali prilikom pregleda, a posebno troškovi posjete radi servisa, osim ako kupac može dokazati da nije mogao znati da bi garancijski zahtjev s obzirom na okolnosti mogao biti nevažeći.</w:t>
      </w:r>
    </w:p>
    <w:p w:rsidR="007F7E79" w:rsidRPr="00FB0A2F" w:rsidRDefault="007F7E79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</w:p>
    <w:p w:rsidR="00A467E1" w:rsidRPr="00FB0A2F" w:rsidRDefault="00A467E1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1.5. Produžena garancija odnosi se samo na aparat naveden na </w:t>
      </w:r>
      <w:r w:rsidR="00572C5E"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certifikatu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i ne može se prenositi na drugi uređaj.</w:t>
      </w:r>
    </w:p>
    <w:p w:rsidR="007F7E79" w:rsidRPr="00FB0A2F" w:rsidRDefault="007F7E79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</w:p>
    <w:p w:rsidR="007F7E79" w:rsidRPr="001009F3" w:rsidRDefault="00A467E1" w:rsidP="001009F3">
      <w:pPr>
        <w:autoSpaceDE w:val="0"/>
        <w:autoSpaceDN w:val="0"/>
        <w:adjustRightInd w:val="0"/>
        <w:jc w:val="both"/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</w:pPr>
      <w:r w:rsidRPr="00FB0A2F">
        <w:rPr>
          <w:rFonts w:ascii="Bosch Office Sans" w:eastAsia="Bosch Office Sans" w:hAnsi="Bosch Office Sans" w:cs="Arial"/>
          <w:sz w:val="18"/>
          <w:szCs w:val="18"/>
        </w:rPr>
        <w:t xml:space="preserve">1.6. </w:t>
      </w:r>
      <w:r w:rsidR="001009F3" w:rsidRPr="001009F3"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  <w:t>Produžena garanc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  <w:t>ija važeća je samo na teritoriji</w:t>
      </w:r>
      <w:r w:rsidR="001009F3" w:rsidRPr="001009F3"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  <w:t xml:space="preserve"> Crne Gore za proizvode koje su kupili potrošači (fizička lica) u Crnoj Gori od pravnih lica registrovanih u Crnoj Gori.</w:t>
      </w:r>
    </w:p>
    <w:p w:rsidR="001009F3" w:rsidRPr="001009F3" w:rsidRDefault="001009F3" w:rsidP="00640C5D">
      <w:pPr>
        <w:pStyle w:val="Default"/>
        <w:jc w:val="both"/>
        <w:rPr>
          <w:rFonts w:ascii="Bosch Office Sans" w:eastAsia="Bosch Office Sans" w:hAnsi="Bosch Office Sans" w:cs="Arial"/>
          <w:sz w:val="18"/>
          <w:szCs w:val="18"/>
          <w:lang w:val="bs-Latn-BA"/>
        </w:rPr>
      </w:pPr>
    </w:p>
    <w:p w:rsidR="001009F3" w:rsidRPr="00FB0A2F" w:rsidRDefault="001009F3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</w:p>
    <w:p w:rsidR="00A467E1" w:rsidRPr="00FB0A2F" w:rsidRDefault="00A467E1" w:rsidP="00572C5E">
      <w:pPr>
        <w:autoSpaceDE w:val="0"/>
        <w:autoSpaceDN w:val="0"/>
        <w:adjustRightInd w:val="0"/>
        <w:jc w:val="both"/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1.7. </w:t>
      </w:r>
      <w:r w:rsidR="00572C5E" w:rsidRPr="00FB0A2F"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  <w:t>Usluge obuhvaćene produženom garancijom mogu se zatražiti uz predočenje valjanog certifikata zajedno s originalom računa na kojem se nalaze informacije o datumu računa i/ili dostave.</w:t>
      </w:r>
    </w:p>
    <w:p w:rsidR="00FD027D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</w:pPr>
    </w:p>
    <w:p w:rsidR="00A467E1" w:rsidRPr="00FB0A2F" w:rsidRDefault="00A467E1" w:rsidP="00640C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 xml:space="preserve">Trajanje garancije i prenosivost </w:t>
      </w:r>
    </w:p>
    <w:p w:rsidR="007F7E79" w:rsidRPr="00FB0A2F" w:rsidRDefault="007F7E79" w:rsidP="00640C5D">
      <w:pPr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2.1. Produženu garanciju BOSCH daje neposredno nakon dvogodišnje garancije proizvođača za usluge navedene u članu 1., na period od 3 godine. Ugovor se automatski prekida nakon 3 godine i ne mora se otkazivati. </w:t>
      </w:r>
    </w:p>
    <w:p w:rsidR="007F7E79" w:rsidRPr="00FB0A2F" w:rsidRDefault="007F7E79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2.2. Izvršene garancijske usluge ne utiču na produženje garantnog roka niti obnovljeni garantni rok počinje teći ispočetka, osim u slučajevima utvrđenim zakonom. </w:t>
      </w:r>
    </w:p>
    <w:p w:rsidR="007F7E79" w:rsidRPr="00FB0A2F" w:rsidRDefault="007F7E79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2.3. Ako se aparat zamijeni u garantnom roku u smislu stava 2. člana 1.2., originalni </w:t>
      </w:r>
      <w:r w:rsidR="00A20E7C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certifikat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više nije važeći. Preostali garantni rok prenosi se na zamijenjeni aparat, za koji se izdaje odgovarajući novi </w:t>
      </w:r>
      <w:r w:rsidR="00A20E7C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certifikat.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</w:p>
    <w:p w:rsidR="007F7E79" w:rsidRPr="00FB0A2F" w:rsidRDefault="007F7E79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2.4. Prilikom prodaje aparata, </w:t>
      </w:r>
      <w:r w:rsidR="00A20E7C"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certifikata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koji pripada aparatu može se prenijeti na novog vlasnika. To ne utiče na ugovorne uslove proširene garancije, koja će ostati na snazi i biti prenesena na novog vlasnika u nepromijenjenom obliku. U tom slučaju garantni rok se neće produžiti niti će produžena garancija početi ponovo teći.</w:t>
      </w: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 xml:space="preserve">Isključene usluge i prestanak garancije </w:t>
      </w:r>
    </w:p>
    <w:p w:rsidR="006F7B47" w:rsidRPr="00FB0A2F" w:rsidRDefault="006F7B47" w:rsidP="00640C5D">
      <w:pPr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20E7C" w:rsidRPr="00FB0A2F" w:rsidRDefault="00FD027D" w:rsidP="00A20E7C">
      <w:pPr>
        <w:autoSpaceDE w:val="0"/>
        <w:autoSpaceDN w:val="0"/>
        <w:adjustRightInd w:val="0"/>
        <w:rPr>
          <w:rFonts w:ascii="Bosch Office Sans" w:eastAsia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3.1. </w:t>
      </w:r>
      <w:r w:rsidR="00A20E7C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BOSCH po naslovu garancije ne garantuje: </w:t>
      </w:r>
    </w:p>
    <w:p w:rsidR="00A20E7C" w:rsidRPr="00FB0A2F" w:rsidRDefault="00A20E7C" w:rsidP="00A20E7C">
      <w:pPr>
        <w:autoSpaceDE w:val="0"/>
        <w:autoSpaceDN w:val="0"/>
        <w:adjustRightInd w:val="0"/>
        <w:ind w:left="709"/>
        <w:rPr>
          <w:rFonts w:ascii="Bosch Office Sans" w:eastAsia="Bosch Office Sans" w:hAnsi="Bosch Office Sans" w:cs="Arial"/>
          <w:color w:val="000000"/>
          <w:sz w:val="18"/>
          <w:szCs w:val="18"/>
        </w:rPr>
      </w:pPr>
      <w:r w:rsidRPr="00FB0A2F">
        <w:rPr>
          <w:rFonts w:ascii="BoschSans-Regular" w:hAnsi="BoschSans-Regular" w:cs="BoschSans-Regular"/>
          <w:sz w:val="16"/>
          <w:szCs w:val="16"/>
          <w:lang w:eastAsia="sl-SI"/>
        </w:rPr>
        <w:t xml:space="preserve">•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ukoliko kupac nije postupao po priloženim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uputstvima za upotrebu proizvoda</w:t>
      </w:r>
    </w:p>
    <w:p w:rsidR="00A20E7C" w:rsidRPr="00FB0A2F" w:rsidRDefault="00A20E7C" w:rsidP="00A20E7C">
      <w:pPr>
        <w:autoSpaceDE w:val="0"/>
        <w:autoSpaceDN w:val="0"/>
        <w:adjustRightInd w:val="0"/>
        <w:ind w:left="709"/>
        <w:rPr>
          <w:rFonts w:ascii="Bosch Office Sans" w:eastAsia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• ukoliko je proizvod otvarala osoba koja nema ovlaštenje proizvođača</w:t>
      </w:r>
    </w:p>
    <w:p w:rsidR="00A20E7C" w:rsidRPr="00FB0A2F" w:rsidRDefault="00A20E7C" w:rsidP="00A20E7C">
      <w:pPr>
        <w:autoSpaceDE w:val="0"/>
        <w:autoSpaceDN w:val="0"/>
        <w:adjustRightInd w:val="0"/>
        <w:ind w:left="709"/>
        <w:rPr>
          <w:rFonts w:ascii="Bosch Office Sans" w:eastAsia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• ukoliko je kupac neprimjereno</w:t>
      </w:r>
      <w:r w:rsidR="0043711B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postupao s proizvodom.</w:t>
      </w:r>
    </w:p>
    <w:p w:rsidR="00A20E7C" w:rsidRPr="00FB0A2F" w:rsidRDefault="00A20E7C" w:rsidP="0043711B">
      <w:pPr>
        <w:autoSpaceDE w:val="0"/>
        <w:autoSpaceDN w:val="0"/>
        <w:adjustRightInd w:val="0"/>
        <w:rPr>
          <w:rFonts w:ascii="Bosch Office Sans" w:eastAsia="Bosch Office Sans" w:hAnsi="Bosch Office Sans" w:cs="Arial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BOSCH isto tako ne garantuje za kvarove nast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ale u transportu nakon isporuke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proizvoda, za kvarove nastale zbog nepravilne</w:t>
      </w:r>
      <w:r w:rsidR="0043711B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montaže ili nepravilnog održavanja, meha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ničke kvarove koje je prouzrokovao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korisnik, za kvarove nastale zbog preniskog</w:t>
      </w:r>
      <w:r w:rsidR="0043711B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il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i previsokog napona, nedovoljne količine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vode i za</w:t>
      </w:r>
      <w:r w:rsidR="0043711B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  <w:r w:rsidR="002266CE">
        <w:rPr>
          <w:rFonts w:ascii="Bosch Office Sans" w:eastAsia="Bosch Office Sans" w:hAnsi="Bosch Office Sans" w:cs="Arial"/>
          <w:sz w:val="18"/>
          <w:szCs w:val="18"/>
        </w:rPr>
        <w:t>kvarove prouzrokovane</w:t>
      </w:r>
      <w:r w:rsidRPr="00FB0A2F">
        <w:rPr>
          <w:rFonts w:ascii="Bosch Office Sans" w:eastAsia="Bosch Office Sans" w:hAnsi="Bosch Office Sans" w:cs="Arial"/>
          <w:sz w:val="18"/>
          <w:szCs w:val="18"/>
        </w:rPr>
        <w:t xml:space="preserve"> višom silom.</w:t>
      </w:r>
    </w:p>
    <w:p w:rsidR="00FD027D" w:rsidRPr="00FB0A2F" w:rsidRDefault="00FD027D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</w:p>
    <w:p w:rsidR="00E213B9" w:rsidRPr="00FB0A2F" w:rsidRDefault="00E213B9" w:rsidP="00640C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>Dobijanje produžene garancije</w:t>
      </w:r>
    </w:p>
    <w:p w:rsidR="006F7B47" w:rsidRPr="00FB0A2F" w:rsidRDefault="006F7B47" w:rsidP="00640C5D">
      <w:pPr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43711B" w:rsidRPr="007A294A" w:rsidRDefault="002266CE" w:rsidP="007A294A">
      <w:pPr>
        <w:pStyle w:val="Default"/>
        <w:rPr>
          <w:rFonts w:ascii="Bosch Office Sans" w:eastAsia="Bosch Office Sans" w:hAnsi="Bosch Office Sans" w:cs="Arial"/>
          <w:sz w:val="18"/>
          <w:szCs w:val="18"/>
          <w:lang w:bidi="bs"/>
        </w:rPr>
      </w:pPr>
      <w:r>
        <w:rPr>
          <w:rFonts w:ascii="Bosch Office Sans" w:eastAsia="Bosch Office Sans" w:hAnsi="Bosch Office Sans" w:cs="Arial"/>
          <w:sz w:val="18"/>
          <w:szCs w:val="18"/>
        </w:rPr>
        <w:t>4.1. Kupovinom</w:t>
      </w:r>
      <w:r w:rsidR="00135684" w:rsidRPr="00FB0A2F">
        <w:rPr>
          <w:rFonts w:ascii="Bosch Office Sans" w:eastAsia="Bosch Office Sans" w:hAnsi="Bosch Office Sans" w:cs="Arial"/>
          <w:sz w:val="18"/>
          <w:szCs w:val="18"/>
        </w:rPr>
        <w:t xml:space="preserve"> aparata </w:t>
      </w:r>
      <w:proofErr w:type="spellStart"/>
      <w:r w:rsidR="00135684" w:rsidRPr="00FB0A2F">
        <w:rPr>
          <w:rFonts w:ascii="Bosch Office Sans" w:eastAsia="Bosch Office Sans" w:hAnsi="Bosch Office Sans" w:cs="Arial"/>
          <w:sz w:val="18"/>
          <w:szCs w:val="18"/>
        </w:rPr>
        <w:t>iz</w:t>
      </w:r>
      <w:proofErr w:type="spellEnd"/>
      <w:r w:rsidR="00135684" w:rsidRPr="00FB0A2F">
        <w:rPr>
          <w:rFonts w:ascii="Bosch Office Sans" w:eastAsia="Bosch Office Sans" w:hAnsi="Bosch Office Sans" w:cs="Arial"/>
          <w:sz w:val="18"/>
          <w:szCs w:val="18"/>
        </w:rPr>
        <w:t xml:space="preserve"> </w:t>
      </w:r>
      <w:proofErr w:type="spellStart"/>
      <w:r w:rsidR="00135684" w:rsidRPr="00FB0A2F">
        <w:rPr>
          <w:rFonts w:ascii="Bosch Office Sans" w:eastAsia="Bosch Office Sans" w:hAnsi="Bosch Office Sans" w:cs="Arial"/>
          <w:sz w:val="18"/>
          <w:szCs w:val="18"/>
        </w:rPr>
        <w:t>prodajne</w:t>
      </w:r>
      <w:proofErr w:type="spellEnd"/>
      <w:r w:rsidR="00135684" w:rsidRPr="00FB0A2F">
        <w:rPr>
          <w:rFonts w:ascii="Bosch Office Sans" w:eastAsia="Bosch Office Sans" w:hAnsi="Bosch Office Sans" w:cs="Arial"/>
          <w:sz w:val="18"/>
          <w:szCs w:val="18"/>
        </w:rPr>
        <w:t xml:space="preserve"> </w:t>
      </w:r>
      <w:proofErr w:type="spellStart"/>
      <w:r w:rsidR="00135684" w:rsidRPr="00FB0A2F">
        <w:rPr>
          <w:rFonts w:ascii="Bosch Office Sans" w:eastAsia="Bosch Office Sans" w:hAnsi="Bosch Office Sans" w:cs="Arial"/>
          <w:sz w:val="18"/>
          <w:szCs w:val="18"/>
        </w:rPr>
        <w:t>kampanje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</w:rPr>
        <w:t xml:space="preserve"> (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kuhinjski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robot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,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kojeg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oznaka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modela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p</w:t>
      </w:r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očinje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sa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MUM5*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odnosno</w:t>
      </w:r>
      <w:proofErr w:type="spellEnd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MUM9*)</w:t>
      </w:r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u </w:t>
      </w:r>
      <w:proofErr w:type="spellStart"/>
      <w:r w:rsidR="007A294A">
        <w:rPr>
          <w:rFonts w:ascii="Bosch Office Sans" w:eastAsia="Bosch Office Sans" w:hAnsi="Bosch Office Sans" w:cs="Arial"/>
          <w:sz w:val="18"/>
          <w:szCs w:val="18"/>
          <w:lang w:bidi="bs"/>
        </w:rPr>
        <w:t>periodu</w:t>
      </w:r>
      <w:bookmarkStart w:id="0" w:name="_GoBack"/>
      <w:bookmarkEnd w:id="0"/>
      <w:proofErr w:type="spellEnd"/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proofErr w:type="spellStart"/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>od</w:t>
      </w:r>
      <w:proofErr w:type="spellEnd"/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1. </w:t>
      </w:r>
      <w:proofErr w:type="spellStart"/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>oktobra</w:t>
      </w:r>
      <w:proofErr w:type="spellEnd"/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20</w:t>
      </w:r>
      <w:r w:rsidR="00E90FDD">
        <w:rPr>
          <w:rFonts w:ascii="Bosch Office Sans" w:eastAsia="Bosch Office Sans" w:hAnsi="Bosch Office Sans" w:cs="Arial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>. do 31. decembra 20</w:t>
      </w:r>
      <w:r w:rsidR="00E90FDD">
        <w:rPr>
          <w:rFonts w:ascii="Bosch Office Sans" w:eastAsia="Bosch Office Sans" w:hAnsi="Bosch Office Sans" w:cs="Arial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>. (datum računa)</w:t>
      </w:r>
      <w:r w:rsidR="00F96BF1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r w:rsidR="0043711B" w:rsidRPr="00FB0A2F">
        <w:rPr>
          <w:rFonts w:ascii="Bosch Office Sans" w:eastAsia="Bosch Office Sans" w:hAnsi="Bosch Office Sans" w:cs="Arial"/>
          <w:sz w:val="18"/>
          <w:szCs w:val="18"/>
        </w:rPr>
        <w:t>i registracijom aparata, kao i ispisom certifikata na</w:t>
      </w:r>
      <w:r w:rsidR="001009F3">
        <w:rPr>
          <w:rFonts w:ascii="Bosch Office Sans" w:eastAsia="Bosch Office Sans" w:hAnsi="Bosch Office Sans" w:cs="Arial"/>
          <w:sz w:val="18"/>
          <w:szCs w:val="18"/>
        </w:rPr>
        <w:t xml:space="preserve"> </w:t>
      </w:r>
      <w:hyperlink r:id="rId10" w:history="1">
        <w:r w:rsidR="001009F3" w:rsidRPr="001009F3">
          <w:rPr>
            <w:rStyle w:val="Hiperpovezava"/>
            <w:rFonts w:ascii="BoschSans-Bold" w:hAnsi="BoschSans-Bold" w:cs="BoschSans-Bold"/>
            <w:bCs/>
            <w:sz w:val="16"/>
            <w:szCs w:val="16"/>
            <w:lang w:val="sl-SI" w:eastAsia="sl-SI"/>
          </w:rPr>
          <w:t>www.bosch-promocije.me</w:t>
        </w:r>
      </w:hyperlink>
      <w:r w:rsidR="001009F3">
        <w:rPr>
          <w:rFonts w:ascii="BoschSans-Bold" w:hAnsi="BoschSans-Bold" w:cs="BoschSans-Bold"/>
          <w:b/>
          <w:bCs/>
          <w:sz w:val="16"/>
          <w:szCs w:val="16"/>
          <w:lang w:val="sl-SI" w:eastAsia="sl-SI"/>
        </w:rPr>
        <w:t xml:space="preserve"> </w:t>
      </w:r>
      <w:r w:rsidR="0043711B" w:rsidRPr="00FB0A2F">
        <w:rPr>
          <w:rFonts w:ascii="Bosch Office Sans" w:eastAsia="Bosch Office Sans" w:hAnsi="Bosch Office Sans" w:cs="Arial"/>
          <w:sz w:val="18"/>
          <w:szCs w:val="18"/>
        </w:rPr>
        <w:t>u r</w:t>
      </w:r>
      <w:r>
        <w:rPr>
          <w:rFonts w:ascii="Bosch Office Sans" w:eastAsia="Bosch Office Sans" w:hAnsi="Bosch Office Sans" w:cs="Arial"/>
          <w:sz w:val="18"/>
          <w:szCs w:val="18"/>
        </w:rPr>
        <w:t>oku od 30 dana nakon dana kupovine</w:t>
      </w:r>
      <w:r w:rsidR="0043711B" w:rsidRPr="00FB0A2F">
        <w:rPr>
          <w:rFonts w:ascii="Bosch Office Sans" w:eastAsia="Bosch Office Sans" w:hAnsi="Bosch Office Sans" w:cs="Arial"/>
          <w:sz w:val="18"/>
          <w:szCs w:val="18"/>
        </w:rPr>
        <w:t xml:space="preserve"> aparata, korisnik dobija besplatnu promotivnu 3-godišnju produženu garanciju.</w:t>
      </w:r>
    </w:p>
    <w:p w:rsidR="001935AC" w:rsidRPr="00FB0A2F" w:rsidRDefault="001935AC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bCs/>
          <w:color w:val="000000"/>
          <w:sz w:val="18"/>
          <w:szCs w:val="18"/>
        </w:rPr>
      </w:pPr>
    </w:p>
    <w:p w:rsidR="006F7B47" w:rsidRPr="00FB0A2F" w:rsidRDefault="00E213B9" w:rsidP="00640C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>Garancija</w:t>
      </w:r>
    </w:p>
    <w:p w:rsidR="00E213B9" w:rsidRPr="00FB0A2F" w:rsidRDefault="00E213B9" w:rsidP="00640C5D">
      <w:pPr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</w:p>
    <w:p w:rsidR="00E213B9" w:rsidRPr="00FB0A2F" w:rsidRDefault="00135684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5.1. Ova produžena garancija ne podržava potraživanja koja prevazilaze područje primjene produžene garancije ili druga potraživanja, naročito ona koja se odnose na naknadu štete koja se dogodila izvan aparata.</w:t>
      </w:r>
    </w:p>
    <w:p w:rsidR="00E213B9" w:rsidRPr="00FB0A2F" w:rsidRDefault="00E213B9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FD027D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13B9" w:rsidRPr="00FB0A2F" w:rsidRDefault="00E213B9" w:rsidP="00640C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 xml:space="preserve">Upotreba garancije </w:t>
      </w:r>
    </w:p>
    <w:p w:rsidR="006F7B47" w:rsidRPr="00FB0A2F" w:rsidRDefault="006F7B47" w:rsidP="00640C5D">
      <w:pPr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6A94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6.1. Usluge popravka vrše se za vrijeme 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radnih sati ovlaštenih BOSCHovih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servisera. </w:t>
      </w:r>
    </w:p>
    <w:p w:rsidR="006F7B47" w:rsidRPr="00FB0A2F" w:rsidRDefault="006F7B47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4724B9" w:rsidRPr="004724B9" w:rsidRDefault="00FD027D" w:rsidP="00640C5D">
      <w:pPr>
        <w:autoSpaceDE w:val="0"/>
        <w:autoSpaceDN w:val="0"/>
        <w:adjustRightInd w:val="0"/>
        <w:jc w:val="both"/>
        <w:rPr>
          <w:rFonts w:ascii="Bosch Office Sans" w:eastAsia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6.2. Pri naručivanju popravka pozivanjem na garanciju, kupac mora navesti informacije navedene na natpisnoj pločici. </w:t>
      </w:r>
      <w:r w:rsidRPr="004724B9">
        <w:rPr>
          <w:rFonts w:ascii="Bosch Office Sans" w:eastAsia="Bosch Office Sans" w:hAnsi="Bosch Office Sans" w:cs="Arial"/>
          <w:color w:val="000000"/>
          <w:sz w:val="18"/>
          <w:szCs w:val="18"/>
        </w:rPr>
        <w:t>Dodatne informacije o natpisnoj pločici i mjestu na kojem se ona nalazi na aparatu dostupne su u uputstvima za upotrebu</w:t>
      </w:r>
      <w:r w:rsidR="004724B9" w:rsidRPr="004724B9">
        <w:rPr>
          <w:rFonts w:ascii="Bosch Office Sans" w:eastAsia="Bosch Office Sans" w:hAnsi="Bosch Office Sans" w:cs="Arial"/>
          <w:color w:val="000000"/>
          <w:sz w:val="18"/>
          <w:szCs w:val="18"/>
        </w:rPr>
        <w:t>.</w:t>
      </w:r>
    </w:p>
    <w:p w:rsidR="006F7B47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  <w:highlight w:val="yellow"/>
        </w:rPr>
        <w:t xml:space="preserve"> </w:t>
      </w:r>
    </w:p>
    <w:p w:rsidR="00E213B9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6.3. Kupac je dužan pripremiti </w:t>
      </w:r>
      <w:r w:rsidR="0043711B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certifikat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i original računa za ovla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štenog servisera na dan popravke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.</w:t>
      </w:r>
    </w:p>
    <w:p w:rsidR="00E213B9" w:rsidRPr="00FB0A2F" w:rsidRDefault="00E213B9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FD027D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6F7B47" w:rsidRPr="00FB0A2F" w:rsidRDefault="00E213B9" w:rsidP="008751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 xml:space="preserve">Ostale odredbe </w:t>
      </w:r>
    </w:p>
    <w:p w:rsidR="006F7B47" w:rsidRPr="00FB0A2F" w:rsidRDefault="006F7B47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bCs/>
          <w:color w:val="000000"/>
          <w:sz w:val="18"/>
          <w:szCs w:val="18"/>
        </w:rPr>
      </w:pPr>
    </w:p>
    <w:p w:rsidR="00F96BF1" w:rsidRDefault="00FD027D" w:rsidP="00F96BF1">
      <w:pPr>
        <w:autoSpaceDE w:val="0"/>
        <w:autoSpaceDN w:val="0"/>
        <w:adjustRightInd w:val="0"/>
        <w:jc w:val="both"/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7.1. Ovi s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e uslovi odnose samo na BOSCHovu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produženu garanciju u sklo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pu prodajne kampanje </w:t>
      </w:r>
      <w:r w:rsidR="00F96BF1" w:rsidRPr="00164961">
        <w:rPr>
          <w:rFonts w:ascii="Bosch Office Sans" w:eastAsia="Bosch Office Sans" w:hAnsi="Bosch Office Sans" w:cs="Arial"/>
          <w:b/>
          <w:color w:val="000000"/>
          <w:sz w:val="18"/>
          <w:szCs w:val="18"/>
          <w:lang w:bidi="bs"/>
        </w:rPr>
        <w:t>„Bosch poklanja: 5 bezbrižnih godina”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, koja traje od 1. oktobra 20</w:t>
      </w:r>
      <w:r w:rsidR="00E90FDD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. do 31. decembra 20</w:t>
      </w:r>
      <w:r w:rsidR="00E90FDD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.</w:t>
      </w:r>
    </w:p>
    <w:p w:rsidR="006F7B47" w:rsidRPr="00FB0A2F" w:rsidRDefault="006F7B47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13B9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7.2. Zakonske odredbe koje odstupaju od ove produžene garancije ili su suprotne i/ili izmjenjuju ovu produženu garanciju važe samo ako se daju u pisanom obliku. </w:t>
      </w:r>
    </w:p>
    <w:p w:rsidR="006F7B47" w:rsidRPr="00FB0A2F" w:rsidRDefault="006F7B47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13B9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7.3. Ugovorni odnos između BOSCHA i k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upca bit će regulisan </w:t>
      </w:r>
      <w:r w:rsidR="00F96BF1">
        <w:rPr>
          <w:rFonts w:ascii="Bosch Office Sans" w:eastAsia="Bosch Office Sans" w:hAnsi="Bosch Office Sans" w:cs="Arial"/>
          <w:color w:val="000000"/>
          <w:sz w:val="18"/>
          <w:szCs w:val="18"/>
        </w:rPr>
        <w:t>slovenskim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zakonima. </w:t>
      </w:r>
    </w:p>
    <w:p w:rsidR="006F7B47" w:rsidRPr="00FB0A2F" w:rsidRDefault="006F7B47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13B9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7.4. Nadležnost za svaki spor između kupca i BOSCHA određuje se prema mjestu prebivališta kupca. Kupac ima pravo pokrenuti sudski postupak proti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v BOSCHA na sudu prema BOSCHovom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sjedištu. </w:t>
      </w:r>
    </w:p>
    <w:p w:rsidR="0066496A" w:rsidRPr="00FB0A2F" w:rsidRDefault="0066496A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6A94" w:rsidRPr="00FB0A2F" w:rsidRDefault="00E26A94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6A94" w:rsidRPr="00FB0A2F" w:rsidRDefault="00E26A94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13B9" w:rsidRPr="00FB0A2F" w:rsidRDefault="00F96BF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eastAsia="Bosch Office Sans" w:hAnsi="Bosch Office Sans" w:cs="Arial"/>
          <w:color w:val="000000"/>
          <w:sz w:val="18"/>
          <w:szCs w:val="18"/>
        </w:rPr>
        <w:t>septembar</w:t>
      </w:r>
      <w:r w:rsidR="005A412A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20</w:t>
      </w:r>
      <w:r w:rsidR="00E90FDD">
        <w:rPr>
          <w:rFonts w:ascii="Bosch Office Sans" w:eastAsia="Bosch Office Sans" w:hAnsi="Bosch Office Sans" w:cs="Arial"/>
          <w:color w:val="000000"/>
          <w:sz w:val="18"/>
          <w:szCs w:val="18"/>
        </w:rPr>
        <w:t>20</w:t>
      </w:r>
      <w:r w:rsidR="005A412A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.</w:t>
      </w:r>
    </w:p>
    <w:sectPr w:rsidR="00E213B9" w:rsidRPr="00FB0A2F" w:rsidSect="00E47FCA">
      <w:footerReference w:type="default" r:id="rId11"/>
      <w:pgSz w:w="11906" w:h="16838"/>
      <w:pgMar w:top="993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AD" w:rsidRDefault="00BD2BAD">
      <w:r>
        <w:separator/>
      </w:r>
    </w:p>
  </w:endnote>
  <w:endnote w:type="continuationSeparator" w:id="0">
    <w:p w:rsidR="00BD2BAD" w:rsidRDefault="00BD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sch Office Sans">
    <w:altName w:val="Arial"/>
    <w:panose1 w:val="020B0604020202020204"/>
    <w:charset w:val="EE"/>
    <w:family w:val="auto"/>
    <w:pitch w:val="variable"/>
    <w:sig w:usb0="A00002FF" w:usb1="0000E0DB" w:usb2="00000000" w:usb3="00000000" w:csb0="0000019F" w:csb1="00000000"/>
    <w:embedRegular r:id="rId1" w:fontKey="{7BA31E67-3D59-4319-A009-156F6D1B20F5}"/>
    <w:embedBold r:id="rId2" w:fontKey="{EC1CEA07-DA45-47B8-809E-E4EC3A406676}"/>
    <w:embedItalic r:id="rId3" w:fontKey="{D6419A9A-8579-40F7-BC1A-02E80E765E79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sch Sans Black">
    <w:altName w:val="PF Square Sans Pro Light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Bosch Sans Light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Sans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schSans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8D" w:rsidRPr="00D75B02" w:rsidRDefault="0019758D" w:rsidP="00D75B02">
    <w:pPr>
      <w:pStyle w:val="Noga"/>
      <w:tabs>
        <w:tab w:val="clear" w:pos="4536"/>
      </w:tabs>
      <w:rPr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AD" w:rsidRDefault="00BD2BAD">
      <w:r>
        <w:separator/>
      </w:r>
    </w:p>
  </w:footnote>
  <w:footnote w:type="continuationSeparator" w:id="0">
    <w:p w:rsidR="00BD2BAD" w:rsidRDefault="00BD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3E3"/>
    <w:multiLevelType w:val="hybridMultilevel"/>
    <w:tmpl w:val="E40C6166"/>
    <w:lvl w:ilvl="0" w:tplc="55C0FE76">
      <w:numFmt w:val="bullet"/>
      <w:lvlText w:val="•"/>
      <w:lvlJc w:val="left"/>
      <w:pPr>
        <w:ind w:left="1080" w:hanging="360"/>
      </w:pPr>
      <w:rPr>
        <w:rFonts w:ascii="Bosch Office Sans" w:eastAsia="Bosch Office Sans" w:hAnsi="Bosch Office Sans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B77A0"/>
    <w:multiLevelType w:val="multilevel"/>
    <w:tmpl w:val="B67EA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30D3509"/>
    <w:multiLevelType w:val="hybridMultilevel"/>
    <w:tmpl w:val="A0C8C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93093"/>
    <w:multiLevelType w:val="hybridMultilevel"/>
    <w:tmpl w:val="59E2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3670D"/>
    <w:multiLevelType w:val="hybridMultilevel"/>
    <w:tmpl w:val="D960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331ED7"/>
    <w:multiLevelType w:val="hybridMultilevel"/>
    <w:tmpl w:val="989E6B3C"/>
    <w:lvl w:ilvl="0" w:tplc="55C0FE76">
      <w:numFmt w:val="bullet"/>
      <w:lvlText w:val="•"/>
      <w:lvlJc w:val="left"/>
      <w:pPr>
        <w:ind w:left="720" w:hanging="360"/>
      </w:pPr>
      <w:rPr>
        <w:rFonts w:ascii="Bosch Office Sans" w:eastAsia="Bosch Office Sans" w:hAnsi="Bosch Office San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5B9A"/>
    <w:multiLevelType w:val="multilevel"/>
    <w:tmpl w:val="09F4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B52E10"/>
    <w:multiLevelType w:val="multilevel"/>
    <w:tmpl w:val="ABC0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51B61C1"/>
    <w:multiLevelType w:val="hybridMultilevel"/>
    <w:tmpl w:val="0D6C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3C"/>
    <w:rsid w:val="00002C3D"/>
    <w:rsid w:val="00031DE5"/>
    <w:rsid w:val="00047C0D"/>
    <w:rsid w:val="0005197A"/>
    <w:rsid w:val="00063BDC"/>
    <w:rsid w:val="000763C3"/>
    <w:rsid w:val="00080A3F"/>
    <w:rsid w:val="000B1C76"/>
    <w:rsid w:val="000D7212"/>
    <w:rsid w:val="000E76CE"/>
    <w:rsid w:val="001009F3"/>
    <w:rsid w:val="0012502A"/>
    <w:rsid w:val="00135684"/>
    <w:rsid w:val="00135D91"/>
    <w:rsid w:val="00137745"/>
    <w:rsid w:val="001632D1"/>
    <w:rsid w:val="00185E77"/>
    <w:rsid w:val="001935AC"/>
    <w:rsid w:val="0019758D"/>
    <w:rsid w:val="001A57D6"/>
    <w:rsid w:val="001C568C"/>
    <w:rsid w:val="00211A1A"/>
    <w:rsid w:val="00223406"/>
    <w:rsid w:val="002266CE"/>
    <w:rsid w:val="00227359"/>
    <w:rsid w:val="0025006C"/>
    <w:rsid w:val="0025155E"/>
    <w:rsid w:val="00261C68"/>
    <w:rsid w:val="00271E49"/>
    <w:rsid w:val="00283296"/>
    <w:rsid w:val="00293240"/>
    <w:rsid w:val="0029734D"/>
    <w:rsid w:val="002D1EE7"/>
    <w:rsid w:val="002D476D"/>
    <w:rsid w:val="002D7186"/>
    <w:rsid w:val="002E6B4E"/>
    <w:rsid w:val="002F728C"/>
    <w:rsid w:val="00301A89"/>
    <w:rsid w:val="003035A2"/>
    <w:rsid w:val="00303711"/>
    <w:rsid w:val="00317578"/>
    <w:rsid w:val="0032243A"/>
    <w:rsid w:val="00344422"/>
    <w:rsid w:val="003471B5"/>
    <w:rsid w:val="00351D26"/>
    <w:rsid w:val="00357DD4"/>
    <w:rsid w:val="00360FC9"/>
    <w:rsid w:val="00367688"/>
    <w:rsid w:val="0037239E"/>
    <w:rsid w:val="00387241"/>
    <w:rsid w:val="003917D4"/>
    <w:rsid w:val="00395914"/>
    <w:rsid w:val="003A1F8A"/>
    <w:rsid w:val="003C4EB4"/>
    <w:rsid w:val="003C6811"/>
    <w:rsid w:val="003F1022"/>
    <w:rsid w:val="00422E63"/>
    <w:rsid w:val="00431801"/>
    <w:rsid w:val="0043711B"/>
    <w:rsid w:val="004379B1"/>
    <w:rsid w:val="00437ABD"/>
    <w:rsid w:val="00446305"/>
    <w:rsid w:val="00463D06"/>
    <w:rsid w:val="00465032"/>
    <w:rsid w:val="00465583"/>
    <w:rsid w:val="004724B9"/>
    <w:rsid w:val="004804BB"/>
    <w:rsid w:val="004F20B8"/>
    <w:rsid w:val="004F65A9"/>
    <w:rsid w:val="00515587"/>
    <w:rsid w:val="005613CC"/>
    <w:rsid w:val="00572C5E"/>
    <w:rsid w:val="00577342"/>
    <w:rsid w:val="00583B2A"/>
    <w:rsid w:val="00584036"/>
    <w:rsid w:val="00592371"/>
    <w:rsid w:val="00594CD5"/>
    <w:rsid w:val="00596549"/>
    <w:rsid w:val="005A412A"/>
    <w:rsid w:val="005B619B"/>
    <w:rsid w:val="005D1A06"/>
    <w:rsid w:val="005E4D2D"/>
    <w:rsid w:val="006160E1"/>
    <w:rsid w:val="006165E2"/>
    <w:rsid w:val="00621D25"/>
    <w:rsid w:val="00625FE7"/>
    <w:rsid w:val="00636D9A"/>
    <w:rsid w:val="00640C5D"/>
    <w:rsid w:val="00653D52"/>
    <w:rsid w:val="00654D18"/>
    <w:rsid w:val="0066496A"/>
    <w:rsid w:val="006653F8"/>
    <w:rsid w:val="0067051C"/>
    <w:rsid w:val="0069538C"/>
    <w:rsid w:val="006B1548"/>
    <w:rsid w:val="006C1A33"/>
    <w:rsid w:val="006D060A"/>
    <w:rsid w:val="006F7B47"/>
    <w:rsid w:val="00704B00"/>
    <w:rsid w:val="0071172C"/>
    <w:rsid w:val="0071705B"/>
    <w:rsid w:val="007221CF"/>
    <w:rsid w:val="00734BAE"/>
    <w:rsid w:val="00754F42"/>
    <w:rsid w:val="007654E0"/>
    <w:rsid w:val="00785D8E"/>
    <w:rsid w:val="00792346"/>
    <w:rsid w:val="007A294A"/>
    <w:rsid w:val="007F7E79"/>
    <w:rsid w:val="008015E2"/>
    <w:rsid w:val="00814F2D"/>
    <w:rsid w:val="008177D6"/>
    <w:rsid w:val="00830DA6"/>
    <w:rsid w:val="00832999"/>
    <w:rsid w:val="00873406"/>
    <w:rsid w:val="0087510C"/>
    <w:rsid w:val="0087570F"/>
    <w:rsid w:val="00882E98"/>
    <w:rsid w:val="008B63A1"/>
    <w:rsid w:val="008D373A"/>
    <w:rsid w:val="008D4896"/>
    <w:rsid w:val="0090664B"/>
    <w:rsid w:val="009076DD"/>
    <w:rsid w:val="00911C4C"/>
    <w:rsid w:val="0094223B"/>
    <w:rsid w:val="009901C7"/>
    <w:rsid w:val="00992B77"/>
    <w:rsid w:val="009B1065"/>
    <w:rsid w:val="009C5D9B"/>
    <w:rsid w:val="009D7D0B"/>
    <w:rsid w:val="009F67C1"/>
    <w:rsid w:val="00A042A5"/>
    <w:rsid w:val="00A143ED"/>
    <w:rsid w:val="00A20D46"/>
    <w:rsid w:val="00A20E7C"/>
    <w:rsid w:val="00A218EE"/>
    <w:rsid w:val="00A467E1"/>
    <w:rsid w:val="00A53023"/>
    <w:rsid w:val="00A55169"/>
    <w:rsid w:val="00A70616"/>
    <w:rsid w:val="00A72431"/>
    <w:rsid w:val="00A74F82"/>
    <w:rsid w:val="00A80654"/>
    <w:rsid w:val="00A87502"/>
    <w:rsid w:val="00A87EF9"/>
    <w:rsid w:val="00A910FE"/>
    <w:rsid w:val="00AA0A60"/>
    <w:rsid w:val="00AB1A00"/>
    <w:rsid w:val="00AC0BC1"/>
    <w:rsid w:val="00AD752D"/>
    <w:rsid w:val="00AF0F50"/>
    <w:rsid w:val="00B04F4E"/>
    <w:rsid w:val="00B12D1C"/>
    <w:rsid w:val="00B25445"/>
    <w:rsid w:val="00B61B68"/>
    <w:rsid w:val="00B86703"/>
    <w:rsid w:val="00BA5E40"/>
    <w:rsid w:val="00BB722E"/>
    <w:rsid w:val="00BB7C1D"/>
    <w:rsid w:val="00BC0E54"/>
    <w:rsid w:val="00BD0DEF"/>
    <w:rsid w:val="00BD18C8"/>
    <w:rsid w:val="00BD2BAD"/>
    <w:rsid w:val="00BD2D5C"/>
    <w:rsid w:val="00BF207F"/>
    <w:rsid w:val="00C12F32"/>
    <w:rsid w:val="00C24A71"/>
    <w:rsid w:val="00C24E6F"/>
    <w:rsid w:val="00C26195"/>
    <w:rsid w:val="00C3664D"/>
    <w:rsid w:val="00C715FC"/>
    <w:rsid w:val="00C77B3C"/>
    <w:rsid w:val="00C83E1B"/>
    <w:rsid w:val="00C83FA6"/>
    <w:rsid w:val="00CB3358"/>
    <w:rsid w:val="00CF20C2"/>
    <w:rsid w:val="00D00EF5"/>
    <w:rsid w:val="00D07101"/>
    <w:rsid w:val="00D20C27"/>
    <w:rsid w:val="00D54714"/>
    <w:rsid w:val="00D61019"/>
    <w:rsid w:val="00D66121"/>
    <w:rsid w:val="00D66369"/>
    <w:rsid w:val="00D749A4"/>
    <w:rsid w:val="00D75B02"/>
    <w:rsid w:val="00D77872"/>
    <w:rsid w:val="00DB7A32"/>
    <w:rsid w:val="00DC0D57"/>
    <w:rsid w:val="00DE24E1"/>
    <w:rsid w:val="00DE614A"/>
    <w:rsid w:val="00DF0C82"/>
    <w:rsid w:val="00E0337B"/>
    <w:rsid w:val="00E0496D"/>
    <w:rsid w:val="00E213B9"/>
    <w:rsid w:val="00E26A94"/>
    <w:rsid w:val="00E47FCA"/>
    <w:rsid w:val="00E90FDD"/>
    <w:rsid w:val="00E91498"/>
    <w:rsid w:val="00E9182D"/>
    <w:rsid w:val="00EA2424"/>
    <w:rsid w:val="00EA5B10"/>
    <w:rsid w:val="00EC53F0"/>
    <w:rsid w:val="00EE0758"/>
    <w:rsid w:val="00EE2B65"/>
    <w:rsid w:val="00EF189A"/>
    <w:rsid w:val="00EF5D2A"/>
    <w:rsid w:val="00F1398F"/>
    <w:rsid w:val="00F472AD"/>
    <w:rsid w:val="00F477FC"/>
    <w:rsid w:val="00F47B11"/>
    <w:rsid w:val="00F6310C"/>
    <w:rsid w:val="00F82C13"/>
    <w:rsid w:val="00F8496E"/>
    <w:rsid w:val="00F96BF1"/>
    <w:rsid w:val="00F9768A"/>
    <w:rsid w:val="00FB0A2F"/>
    <w:rsid w:val="00FB5F7E"/>
    <w:rsid w:val="00FD027D"/>
    <w:rsid w:val="00FD32C3"/>
    <w:rsid w:val="00FD7AD5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C97F1"/>
  <w15:docId w15:val="{CC6156A5-AFF0-4B62-8CD3-DFAC259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2"/>
      <w:lang w:val="bs-Latn-B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77B3C"/>
    <w:pPr>
      <w:autoSpaceDE w:val="0"/>
      <w:autoSpaceDN w:val="0"/>
      <w:adjustRightInd w:val="0"/>
    </w:pPr>
    <w:rPr>
      <w:rFonts w:ascii="Bosch Sans Black" w:hAnsi="Bosch Sans Black" w:cs="Bosch Sans Black"/>
      <w:color w:val="000000"/>
      <w:sz w:val="24"/>
      <w:szCs w:val="24"/>
      <w:lang w:val="de-DE" w:eastAsia="de-DE"/>
    </w:rPr>
  </w:style>
  <w:style w:type="paragraph" w:customStyle="1" w:styleId="Pa2">
    <w:name w:val="Pa2"/>
    <w:basedOn w:val="Default"/>
    <w:next w:val="Default"/>
    <w:rsid w:val="00C77B3C"/>
    <w:pPr>
      <w:spacing w:line="301" w:lineRule="atLeast"/>
    </w:pPr>
    <w:rPr>
      <w:rFonts w:cs="Times New Roman"/>
      <w:color w:val="auto"/>
    </w:rPr>
  </w:style>
  <w:style w:type="character" w:customStyle="1" w:styleId="A1">
    <w:name w:val="A1"/>
    <w:rsid w:val="00C77B3C"/>
    <w:rPr>
      <w:rFonts w:ascii="Bosch Sans Light" w:hAnsi="Bosch Sans Light" w:cs="Bosch Sans Light"/>
      <w:color w:val="808284"/>
      <w:sz w:val="36"/>
      <w:szCs w:val="36"/>
    </w:rPr>
  </w:style>
  <w:style w:type="paragraph" w:customStyle="1" w:styleId="Pa1">
    <w:name w:val="Pa1"/>
    <w:basedOn w:val="Default"/>
    <w:next w:val="Default"/>
    <w:rsid w:val="00C77B3C"/>
    <w:pPr>
      <w:spacing w:line="155" w:lineRule="atLeast"/>
    </w:pPr>
    <w:rPr>
      <w:rFonts w:cs="Times New Roman"/>
      <w:color w:val="auto"/>
    </w:rPr>
  </w:style>
  <w:style w:type="character" w:styleId="Hiperpovezava">
    <w:name w:val="Hyperlink"/>
    <w:rsid w:val="00C77B3C"/>
    <w:rPr>
      <w:color w:val="0000FF"/>
      <w:u w:val="single"/>
    </w:rPr>
  </w:style>
  <w:style w:type="character" w:styleId="Pripombasklic">
    <w:name w:val="annotation reference"/>
    <w:rsid w:val="001632D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632D1"/>
    <w:rPr>
      <w:sz w:val="20"/>
      <w:lang w:val="de-DE"/>
    </w:rPr>
  </w:style>
  <w:style w:type="character" w:customStyle="1" w:styleId="PripombabesediloZnak">
    <w:name w:val="Pripomba – besedilo Znak"/>
    <w:link w:val="Pripombabesedilo"/>
    <w:rsid w:val="001632D1"/>
    <w:rPr>
      <w:rFonts w:ascii="Arial" w:hAnsi="Arial"/>
      <w:lang w:val="de-DE"/>
    </w:rPr>
  </w:style>
  <w:style w:type="paragraph" w:styleId="Zadevapripombe">
    <w:name w:val="annotation subject"/>
    <w:basedOn w:val="Pripombabesedilo"/>
    <w:next w:val="Pripombabesedilo"/>
    <w:link w:val="ZadevapripombeZnak"/>
    <w:rsid w:val="001632D1"/>
    <w:rPr>
      <w:b/>
      <w:bCs/>
    </w:rPr>
  </w:style>
  <w:style w:type="character" w:customStyle="1" w:styleId="ZadevapripombeZnak">
    <w:name w:val="Zadeva pripombe Znak"/>
    <w:link w:val="Zadevapripombe"/>
    <w:rsid w:val="001632D1"/>
    <w:rPr>
      <w:rFonts w:ascii="Arial" w:hAnsi="Arial"/>
      <w:b/>
      <w:bCs/>
      <w:lang w:val="de-DE"/>
    </w:rPr>
  </w:style>
  <w:style w:type="paragraph" w:styleId="Besedilooblaka">
    <w:name w:val="Balloon Text"/>
    <w:basedOn w:val="Navaden"/>
    <w:link w:val="BesedilooblakaZnak"/>
    <w:rsid w:val="001632D1"/>
    <w:rPr>
      <w:rFonts w:ascii="Tahoma" w:hAnsi="Tahoma"/>
      <w:sz w:val="16"/>
      <w:szCs w:val="16"/>
      <w:lang w:val="de-DE"/>
    </w:rPr>
  </w:style>
  <w:style w:type="character" w:customStyle="1" w:styleId="BesedilooblakaZnak">
    <w:name w:val="Besedilo oblačka Znak"/>
    <w:link w:val="Besedilooblaka"/>
    <w:rsid w:val="001632D1"/>
    <w:rPr>
      <w:rFonts w:ascii="Tahoma" w:hAnsi="Tahoma" w:cs="Tahoma"/>
      <w:sz w:val="16"/>
      <w:szCs w:val="16"/>
      <w:lang w:val="de-DE"/>
    </w:rPr>
  </w:style>
  <w:style w:type="paragraph" w:styleId="Odstavekseznama">
    <w:name w:val="List Paragraph"/>
    <w:basedOn w:val="Navaden"/>
    <w:uiPriority w:val="34"/>
    <w:qFormat/>
    <w:rsid w:val="0066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bosch-promocije.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85EDA9595FA44A000085450B40468" ma:contentTypeVersion="0" ma:contentTypeDescription="Create a new document." ma:contentTypeScope="" ma:versionID="4c285d2eb297da338894c69a1b093e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7CB0AF-EBBD-4C54-9817-667BE44F8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43EB8-C414-490A-8AFC-0D52C7CBD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3186C-1276-4A95-990F-CF954FA814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Garantieschein</vt:lpstr>
      <vt:lpstr>Garantieschein</vt:lpstr>
    </vt:vector>
  </TitlesOfParts>
  <Company>BSH</Company>
  <LinksUpToDate>false</LinksUpToDate>
  <CharactersWithSpaces>5814</CharactersWithSpaces>
  <SharedDoc>false</SharedDoc>
  <HLinks>
    <vt:vector size="6" baseType="variant">
      <vt:variant>
        <vt:i4>7077932</vt:i4>
      </vt:variant>
      <vt:variant>
        <vt:i4>0</vt:i4>
      </vt:variant>
      <vt:variant>
        <vt:i4>0</vt:i4>
      </vt:variant>
      <vt:variant>
        <vt:i4>5</vt:i4>
      </vt:variant>
      <vt:variant>
        <vt:lpwstr>http://www.bosch-promocije.me/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Garantieschein</dc:title>
  <dc:creator>Julia Wimmers</dc:creator>
  <cp:lastModifiedBy>Maticic, Igor (SI/SM-MAT)</cp:lastModifiedBy>
  <cp:revision>4</cp:revision>
  <cp:lastPrinted>2017-09-25T07:39:00Z</cp:lastPrinted>
  <dcterms:created xsi:type="dcterms:W3CDTF">2019-08-21T14:25:00Z</dcterms:created>
  <dcterms:modified xsi:type="dcterms:W3CDTF">2020-09-23T10:18:00Z</dcterms:modified>
</cp:coreProperties>
</file>